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sdt>
      <w:sdtPr>
        <w:id w:val="1902631898"/>
        <w:docPartObj>
          <w:docPartGallery w:val="Cover Pages"/>
          <w:docPartUnique/>
        </w:docPartObj>
      </w:sdtPr>
      <w:sdtEndPr/>
      <w:sdtContent>
        <w:p w14:paraId="413A93B8" w14:textId="46E0CA0C" w:rsidR="003B4DCB" w:rsidRDefault="003B4DCB">
          <w:pPr>
            <w:rPr>
              <w:rFonts w:asciiTheme="majorHAnsi" w:eastAsiaTheme="majorEastAsia" w:hAnsiTheme="majorHAnsi" w:cstheme="majorBidi"/>
              <w:color w:val="2F5496" w:themeColor="accent1" w:themeShade="BF"/>
              <w:sz w:val="32"/>
              <w:szCs w:val="32"/>
            </w:rPr>
          </w:pPr>
          <w:r w:rsidRPr="003B4DCB">
            <w:rPr>
              <w:rFonts w:asciiTheme="majorHAnsi" w:eastAsiaTheme="majorEastAsia" w:hAnsiTheme="majorHAnsi" w:cstheme="majorBidi"/>
              <w:noProof/>
              <w:color w:val="2F5496" w:themeColor="accent1" w:themeShade="BF"/>
              <w:sz w:val="32"/>
              <w:szCs w:val="32"/>
            </w:rPr>
            <mc:AlternateContent>
              <mc:Choice Requires="wps">
                <w:drawing>
                  <wp:anchor distT="0" distB="0" distL="114300" distR="114300" simplePos="0" relativeHeight="251665408" behindDoc="0" locked="0" layoutInCell="1" allowOverlap="1" wp14:anchorId="65AFFBAD" wp14:editId="2B56FA7C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1712890" cy="3840480"/>
                    <wp:effectExtent l="0" t="0" r="1270" b="0"/>
                    <wp:wrapNone/>
                    <wp:docPr id="138" name="Textfeld 138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1712890" cy="3840480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tbl>
                                <w:tblPr>
                                  <w:tblW w:w="5000" w:type="pct"/>
                                  <w:jc w:val="center"/>
                                  <w:tblBorders>
                                    <w:insideV w:val="single" w:sz="12" w:space="0" w:color="ED7D31" w:themeColor="accent2"/>
                                  </w:tblBorders>
                                  <w:tblCellMar>
                                    <w:top w:w="1296" w:type="dxa"/>
                                    <w:left w:w="360" w:type="dxa"/>
                                    <w:bottom w:w="1296" w:type="dxa"/>
                                    <w:right w:w="360" w:type="dxa"/>
                                  </w:tblCellMar>
                                  <w:tblLook w:val="04A0" w:firstRow="1" w:lastRow="0" w:firstColumn="1" w:lastColumn="0" w:noHBand="0" w:noVBand="1"/>
                                </w:tblPr>
                                <w:tblGrid>
                                  <w:gridCol w:w="5748"/>
                                  <w:gridCol w:w="5444"/>
                                </w:tblGrid>
                                <w:tr w:rsidR="003B4DCB" w14:paraId="0B61A5EB" w14:textId="77777777">
                                  <w:trPr>
                                    <w:jc w:val="center"/>
                                  </w:trPr>
                                  <w:tc>
                                    <w:tcPr>
                                      <w:tcW w:w="2568" w:type="pct"/>
                                      <w:vAlign w:val="center"/>
                                    </w:tcPr>
                                    <w:p w14:paraId="7F41CA2A" w14:textId="5051B2CA" w:rsidR="003B4DCB" w:rsidRDefault="003B4DCB">
                                      <w:pPr>
                                        <w:jc w:val="right"/>
                                      </w:pPr>
                                      <w:r>
                                        <w:object w:dxaOrig="21302" w:dyaOrig="12913" w14:anchorId="72BCCEAD">
                                          <v:shapetype id="_x0000_t75" coordsize="21600,21600" o:spt="75" o:preferrelative="t" path="m@4@5l@4@11@9@11@9@5xe" filled="f" stroked="f">
                                            <v:stroke joinstyle="miter"/>
                                            <v:formulas>
                                              <v:f eqn="if lineDrawn pixelLineWidth 0"/>
                                              <v:f eqn="sum @0 1 0"/>
                                              <v:f eqn="sum 0 0 @1"/>
                                              <v:f eqn="prod @2 1 2"/>
                                              <v:f eqn="prod @3 21600 pixelWidth"/>
                                              <v:f eqn="prod @3 21600 pixelHeight"/>
                                              <v:f eqn="sum @0 0 1"/>
                                              <v:f eqn="prod @6 1 2"/>
                                              <v:f eqn="prod @7 21600 pixelWidth"/>
                                              <v:f eqn="sum @8 21600 0"/>
                                              <v:f eqn="prod @7 21600 pixelHeight"/>
                                              <v:f eqn="sum @10 21600 0"/>
                                            </v:formulas>
                                            <v:path o:extrusionok="f" gradientshapeok="t" o:connecttype="rect"/>
                                            <o:lock v:ext="edit" aspectratio="t"/>
                                          </v:shapetype>
                                          <v:shape id="_x0000_i1026" type="#_x0000_t75" style="width:216.2pt;height:175.6pt">
                                            <v:imagedata r:id="rId9" o:title=""/>
                                          </v:shape>
                                          <o:OLEObject Type="Embed" ProgID="PBrush" ShapeID="_x0000_i1026" DrawAspect="Content" ObjectID="_1674120113" r:id="rId10"/>
                                        </w:object>
                                      </w:r>
                                    </w:p>
                                    <w:sdt>
                                      <w:sdtPr>
                                        <w:rPr>
                                          <w:caps/>
                                          <w:color w:val="191919" w:themeColor="text1" w:themeTint="E6"/>
                                          <w:sz w:val="72"/>
                                          <w:szCs w:val="72"/>
                                        </w:rPr>
                                        <w:alias w:val="Titel"/>
                                        <w:tag w:val=""/>
                                        <w:id w:val="-438379639"/>
    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    <w:text/>
                                      </w:sdtPr>
                                      <w:sdtEndPr/>
                                      <w:sdtContent>
                                        <w:p w14:paraId="19F5A2AC" w14:textId="24448A6C" w:rsidR="003B4DCB" w:rsidRDefault="003B4DCB">
                                          <w:pPr>
                                            <w:pStyle w:val="KeinLeerraum"/>
                                            <w:spacing w:line="312" w:lineRule="auto"/>
                                            <w:jc w:val="right"/>
                                            <w:rPr>
                                              <w:caps/>
                                              <w:color w:val="191919" w:themeColor="text1" w:themeTint="E6"/>
                                              <w:sz w:val="72"/>
                                              <w:szCs w:val="72"/>
                                            </w:rPr>
                                          </w:pPr>
                                          <w:r>
                                            <w:rPr>
                                              <w:caps/>
                                              <w:color w:val="191919" w:themeColor="text1" w:themeTint="E6"/>
                                              <w:sz w:val="72"/>
                                              <w:szCs w:val="72"/>
                                            </w:rPr>
                                            <w:t>Eigene darstellung der erfindung</w:t>
                                          </w:r>
                                        </w:p>
                                      </w:sdtContent>
                                    </w:sdt>
                                    <w:p w14:paraId="7F6E6C3C" w14:textId="15B78335" w:rsidR="003B4DCB" w:rsidRDefault="003B4DCB" w:rsidP="004C64E1">
                                      <w:pPr>
                                        <w:rPr>
                                          <w:sz w:val="24"/>
                                          <w:szCs w:val="24"/>
                                        </w:rPr>
                                      </w:pPr>
                                    </w:p>
                                  </w:tc>
                                  <w:tc>
                                    <w:tcPr>
                                      <w:tcW w:w="2432" w:type="pct"/>
                                      <w:vAlign w:val="center"/>
                                    </w:tcPr>
                                    <w:p w14:paraId="4A3B2C23" w14:textId="77777777" w:rsidR="003B4DCB" w:rsidRPr="003E448A" w:rsidRDefault="003B4DCB">
                                      <w:pPr>
                                        <w:pStyle w:val="KeinLeerraum"/>
                                        <w:rPr>
                                          <w:caps/>
                                          <w:color w:val="ED7D31" w:themeColor="accent2"/>
                                          <w:sz w:val="32"/>
                                          <w:szCs w:val="32"/>
                                        </w:rPr>
                                      </w:pPr>
                                      <w:r w:rsidRPr="003E448A">
                                        <w:rPr>
                                          <w:caps/>
                                          <w:color w:val="ED7D31" w:themeColor="accent2"/>
                                          <w:sz w:val="32"/>
                                          <w:szCs w:val="32"/>
                                        </w:rPr>
                                        <w:t>Exposee</w:t>
                                      </w:r>
                                    </w:p>
                                    <w:sdt>
                                      <w:sdtPr>
                                        <w:rPr>
                                          <w:color w:val="000000" w:themeColor="text1"/>
                                          <w:sz w:val="28"/>
                                          <w:szCs w:val="28"/>
                                        </w:rPr>
                                        <w:alias w:val="Exposee"/>
                                        <w:tag w:val=""/>
                                        <w:id w:val="-2036181933"/>
                                        <w:dataBinding w:prefixMappings="xmlns:ns0='http://schemas.microsoft.com/office/2006/coverPageProps' " w:xpath="/ns0:CoverPageProperties[1]/ns0:Abstract[1]" w:storeItemID="{55AF091B-3C7A-41E3-B477-F2FDAA23CFDA}"/>
                                        <w:text/>
                                      </w:sdtPr>
                                      <w:sdtEndPr/>
                                      <w:sdtContent>
                                        <w:p w14:paraId="5B191BBF" w14:textId="7C9F6415" w:rsidR="003B4DCB" w:rsidRPr="003E448A" w:rsidRDefault="00230427" w:rsidP="008B653F">
                                          <w:pPr>
                                            <w:jc w:val="both"/>
                                            <w:rPr>
                                              <w:color w:val="000000" w:themeColor="text1"/>
                                              <w:sz w:val="28"/>
                                              <w:szCs w:val="28"/>
                                            </w:rPr>
                                          </w:pPr>
                                          <w:r w:rsidRPr="00230427">
                                            <w:rPr>
                                              <w:color w:val="000000" w:themeColor="text1"/>
                                              <w:sz w:val="28"/>
                                              <w:szCs w:val="28"/>
                                            </w:rPr>
                                            <w:t xml:space="preserve">Angaben zum Innovationspotential der Erfindung </w:t>
                                          </w:r>
                                        </w:p>
                                      </w:sdtContent>
                                    </w:sdt>
                                    <w:sdt>
                                      <w:sdtPr>
                                        <w:rPr>
                                          <w:color w:val="ED7D31" w:themeColor="accent2"/>
                                          <w:sz w:val="32"/>
                                          <w:szCs w:val="32"/>
                                        </w:rPr>
                                        <w:alias w:val="Autor"/>
                                        <w:tag w:val=""/>
                                        <w:id w:val="-279026076"/>
    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    <w:text/>
                                      </w:sdtPr>
                                      <w:sdtEndPr/>
                                      <w:sdtContent>
                                        <w:p w14:paraId="6D4A50D7" w14:textId="6DE72209" w:rsidR="003B4DCB" w:rsidRPr="003E448A" w:rsidRDefault="003B4DCB">
                                          <w:pPr>
                                            <w:pStyle w:val="KeinLeerraum"/>
                                            <w:rPr>
                                              <w:color w:val="ED7D31" w:themeColor="accent2"/>
                                              <w:sz w:val="32"/>
                                              <w:szCs w:val="32"/>
                                            </w:rPr>
                                          </w:pPr>
                                          <w:r w:rsidRPr="003E448A">
                                            <w:rPr>
                                              <w:color w:val="ED7D31" w:themeColor="accent2"/>
                                              <w:sz w:val="32"/>
                                              <w:szCs w:val="32"/>
                                            </w:rPr>
                                            <w:t>Wasmeier, Peter</w:t>
                                          </w:r>
                                        </w:p>
                                      </w:sdtContent>
                                    </w:sdt>
                                    <w:p w14:paraId="570C3BDE" w14:textId="4FAA2B11" w:rsidR="003B4DCB" w:rsidRDefault="002F378F" w:rsidP="008B653F">
                                      <w:pPr>
                                        <w:pStyle w:val="KeinLeerraum"/>
                                        <w:jc w:val="both"/>
                                      </w:pPr>
                                      <w:sdt>
                                        <w:sdtPr>
                                          <w:rPr>
                                            <w:color w:val="44546A" w:themeColor="text2"/>
                                            <w:sz w:val="28"/>
                                            <w:szCs w:val="28"/>
                                          </w:rPr>
                                          <w:alias w:val="Kurs"/>
                                          <w:tag w:val="Kurs"/>
                                          <w:id w:val="-710501431"/>
                                  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                                  <w:text/>
                                        </w:sdtPr>
                                        <w:sdtEndPr/>
                                        <w:sdtContent>
                                          <w:r w:rsidR="003B4DCB" w:rsidRPr="003E448A">
                                            <w:rPr>
                                              <w:color w:val="44546A" w:themeColor="text2"/>
                                              <w:sz w:val="28"/>
                                              <w:szCs w:val="28"/>
                                            </w:rPr>
                                            <w:t xml:space="preserve">Bedienvorrichtung, um </w:t>
                                          </w:r>
                                          <w:r w:rsidR="007C7BC1">
                                            <w:rPr>
                                              <w:color w:val="44546A" w:themeColor="text2"/>
                                              <w:sz w:val="28"/>
                                              <w:szCs w:val="28"/>
                                            </w:rPr>
                                            <w:t xml:space="preserve">sich </w:t>
                                          </w:r>
                                          <w:r w:rsidR="003B4DCB" w:rsidRPr="003E448A">
                                            <w:rPr>
                                              <w:color w:val="44546A" w:themeColor="text2"/>
                                              <w:sz w:val="28"/>
                                              <w:szCs w:val="28"/>
                                            </w:rPr>
                                            <w:t xml:space="preserve">in der virtuellen Realität gattungsgemäß </w:t>
                                          </w:r>
                                          <w:r w:rsidR="007C7BC1">
                                            <w:rPr>
                                              <w:color w:val="44546A" w:themeColor="text2"/>
                                              <w:sz w:val="28"/>
                                              <w:szCs w:val="28"/>
                                            </w:rPr>
                                            <w:t xml:space="preserve">fortbewegen </w:t>
                                          </w:r>
                                          <w:r w:rsidR="003B4DCB" w:rsidRPr="003E448A">
                                            <w:rPr>
                                              <w:color w:val="44546A" w:themeColor="text2"/>
                                              <w:sz w:val="28"/>
                                              <w:szCs w:val="28"/>
                                            </w:rPr>
                                            <w:t>zu können.</w:t>
                                          </w:r>
                                        </w:sdtContent>
                                      </w:sdt>
                                    </w:p>
                                  </w:tc>
                                </w:tr>
                              </w:tbl>
                              <w:p w14:paraId="3C26DBEC" w14:textId="77777777" w:rsidR="003B4DCB" w:rsidRDefault="003B4DCB"/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77300</wp14:pctHeight>
                    </wp14:sizeRelV>
                  </wp:anchor>
                </w:drawing>
              </mc:Choice>
              <mc:Fallback>
                <w:pict>
                  <v:shapetype w14:anchorId="65AFFBAD" id="_x0000_t202" coordsize="21600,21600" o:spt="202" path="m,l,21600r21600,l21600,xe">
                    <v:stroke joinstyle="miter"/>
                    <v:path gradientshapeok="t" o:connecttype="rect"/>
                  </v:shapetype>
                  <v:shape id="Textfeld 138" o:spid="_x0000_s1026" type="#_x0000_t202" style="position:absolute;margin-left:0;margin-top:0;width:134.85pt;height:302.4pt;z-index:251665408;visibility:visible;mso-wrap-style:square;mso-width-percent:941;mso-height-percent:773;mso-wrap-distance-left:9pt;mso-wrap-distance-top:0;mso-wrap-distance-right:9pt;mso-wrap-distance-bottom:0;mso-position-horizontal:center;mso-position-horizontal-relative:page;mso-position-vertical:center;mso-position-vertical-relative:page;mso-width-percent:941;mso-height-percent:773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" fillcolor="white [3201]" stroked="f" strokeweight=".5pt">
                    <v:textbox inset="0,0,0,0">
                      <w:txbxContent>
                        <w:tbl>
                          <w:tblPr>
                            <w:tblW w:w="5000" w:type="pct"/>
                            <w:jc w:val="center"/>
                            <w:tblBorders>
                              <w:insideV w:val="single" w:sz="12" w:space="0" w:color="ED7D31" w:themeColor="accent2"/>
                            </w:tblBorders>
                            <w:tblCellMar>
                              <w:top w:w="1296" w:type="dxa"/>
                              <w:left w:w="360" w:type="dxa"/>
                              <w:bottom w:w="1296" w:type="dxa"/>
                              <w:right w:w="360" w:type="dxa"/>
                            </w:tblCellMar>
                            <w:tblLook w:val="04A0" w:firstRow="1" w:lastRow="0" w:firstColumn="1" w:lastColumn="0" w:noHBand="0" w:noVBand="1"/>
                          </w:tblPr>
                          <w:tblGrid>
                            <w:gridCol w:w="5748"/>
                            <w:gridCol w:w="5444"/>
                          </w:tblGrid>
                          <w:tr w:rsidR="003B4DCB" w14:paraId="0B61A5EB" w14:textId="77777777">
                            <w:trPr>
                              <w:jc w:val="center"/>
                            </w:trPr>
                            <w:tc>
                              <w:tcPr>
                                <w:tcW w:w="2568" w:type="pct"/>
                                <w:vAlign w:val="center"/>
                              </w:tcPr>
                              <w:p w14:paraId="7F41CA2A" w14:textId="5051B2CA" w:rsidR="003B4DCB" w:rsidRDefault="003B4DCB">
                                <w:pPr>
                                  <w:jc w:val="right"/>
                                </w:pPr>
                                <w:r>
                                  <w:object w:dxaOrig="21302" w:dyaOrig="12913" w14:anchorId="72BCCEAD">
                                    <v:shape id="_x0000_i1026" type="#_x0000_t75" style="width:216.2pt;height:175.6pt">
                                      <v:imagedata r:id="rId9" o:title=""/>
                                    </v:shape>
                                    <o:OLEObject Type="Embed" ProgID="PBrush" ShapeID="_x0000_i1026" DrawAspect="Content" ObjectID="_1674120113" r:id="rId11"/>
                                  </w:object>
                                </w:r>
                              </w:p>
                              <w:sdt>
                                <w:sdtPr>
                                  <w:rPr>
                                    <w:caps/>
                                    <w:color w:val="191919" w:themeColor="text1" w:themeTint="E6"/>
                                    <w:sz w:val="72"/>
                                    <w:szCs w:val="72"/>
                                  </w:rPr>
                                  <w:alias w:val="Titel"/>
                                  <w:tag w:val=""/>
                                  <w:id w:val="-438379639"/>
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19F5A2AC" w14:textId="24448A6C" w:rsidR="003B4DCB" w:rsidRDefault="003B4DCB">
                                    <w:pPr>
                                      <w:pStyle w:val="KeinLeerraum"/>
                                      <w:spacing w:line="312" w:lineRule="auto"/>
                                      <w:jc w:val="right"/>
                                      <w:rPr>
                                        <w:caps/>
                                        <w:color w:val="191919" w:themeColor="text1" w:themeTint="E6"/>
                                        <w:sz w:val="72"/>
                                        <w:szCs w:val="72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191919" w:themeColor="text1" w:themeTint="E6"/>
                                        <w:sz w:val="72"/>
                                        <w:szCs w:val="72"/>
                                      </w:rPr>
                                      <w:t>Eigene darstellung der erfindung</w:t>
                                    </w:r>
                                  </w:p>
                                </w:sdtContent>
                              </w:sdt>
                              <w:p w14:paraId="7F6E6C3C" w14:textId="15B78335" w:rsidR="003B4DCB" w:rsidRDefault="003B4DCB" w:rsidP="004C64E1">
                                <w:pPr>
                                  <w:rPr>
                                    <w:sz w:val="24"/>
                                    <w:szCs w:val="24"/>
                                  </w:rPr>
                                </w:pPr>
                              </w:p>
                            </w:tc>
                            <w:tc>
                              <w:tcPr>
                                <w:tcW w:w="2432" w:type="pct"/>
                                <w:vAlign w:val="center"/>
                              </w:tcPr>
                              <w:p w14:paraId="4A3B2C23" w14:textId="77777777" w:rsidR="003B4DCB" w:rsidRPr="003E448A" w:rsidRDefault="003B4DCB">
                                <w:pPr>
                                  <w:pStyle w:val="KeinLeerraum"/>
                                  <w:rPr>
                                    <w:caps/>
                                    <w:color w:val="ED7D31" w:themeColor="accent2"/>
                                    <w:sz w:val="32"/>
                                    <w:szCs w:val="32"/>
                                  </w:rPr>
                                </w:pPr>
                                <w:r w:rsidRPr="003E448A">
                                  <w:rPr>
                                    <w:caps/>
                                    <w:color w:val="ED7D31" w:themeColor="accent2"/>
                                    <w:sz w:val="32"/>
                                    <w:szCs w:val="32"/>
                                  </w:rPr>
                                  <w:t>Exposee</w:t>
                                </w:r>
                              </w:p>
                              <w:sdt>
                                <w:sdtPr>
                                  <w:rPr>
                                    <w:color w:val="000000" w:themeColor="text1"/>
                                    <w:sz w:val="28"/>
                                    <w:szCs w:val="28"/>
                                  </w:rPr>
                                  <w:alias w:val="Exposee"/>
                                  <w:tag w:val=""/>
                                  <w:id w:val="-2036181933"/>
                                  <w:dataBinding w:prefixMappings="xmlns:ns0='http://schemas.microsoft.com/office/2006/coverPageProps' " w:xpath="/ns0:CoverPageProperties[1]/ns0:Abstract[1]" w:storeItemID="{55AF091B-3C7A-41E3-B477-F2FDAA23CFDA}"/>
                                  <w:text/>
                                </w:sdtPr>
                                <w:sdtEndPr/>
                                <w:sdtContent>
                                  <w:p w14:paraId="5B191BBF" w14:textId="7C9F6415" w:rsidR="003B4DCB" w:rsidRPr="003E448A" w:rsidRDefault="00230427" w:rsidP="008B653F">
                                    <w:pPr>
                                      <w:jc w:val="both"/>
                                      <w:rPr>
                                        <w:color w:val="000000" w:themeColor="text1"/>
                                        <w:sz w:val="28"/>
                                        <w:szCs w:val="28"/>
                                      </w:rPr>
                                    </w:pPr>
                                    <w:r w:rsidRPr="00230427">
                                      <w:rPr>
                                        <w:color w:val="000000" w:themeColor="text1"/>
                                        <w:sz w:val="28"/>
                                        <w:szCs w:val="28"/>
                                      </w:rPr>
                                      <w:t xml:space="preserve">Angaben zum Innovationspotential der Erfindung </w:t>
                                    </w:r>
                                  </w:p>
                                </w:sdtContent>
                              </w:sdt>
                              <w:sdt>
                                <w:sdtPr>
                                  <w:rPr>
                                    <w:color w:val="ED7D31" w:themeColor="accent2"/>
                                    <w:sz w:val="32"/>
                                    <w:szCs w:val="32"/>
                                  </w:rPr>
                                  <w:alias w:val="Autor"/>
                                  <w:tag w:val=""/>
                                  <w:id w:val="-279026076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6D4A50D7" w14:textId="6DE72209" w:rsidR="003B4DCB" w:rsidRPr="003E448A" w:rsidRDefault="003B4DCB">
                                    <w:pPr>
                                      <w:pStyle w:val="KeinLeerraum"/>
                                      <w:rPr>
                                        <w:color w:val="ED7D31" w:themeColor="accent2"/>
                                        <w:sz w:val="32"/>
                                        <w:szCs w:val="32"/>
                                      </w:rPr>
                                    </w:pPr>
                                    <w:r w:rsidRPr="003E448A">
                                      <w:rPr>
                                        <w:color w:val="ED7D31" w:themeColor="accent2"/>
                                        <w:sz w:val="32"/>
                                        <w:szCs w:val="32"/>
                                      </w:rPr>
                                      <w:t>Wasmeier, Peter</w:t>
                                    </w:r>
                                  </w:p>
                                </w:sdtContent>
                              </w:sdt>
                              <w:p w14:paraId="570C3BDE" w14:textId="4FAA2B11" w:rsidR="003B4DCB" w:rsidRDefault="002F378F" w:rsidP="008B653F">
                                <w:pPr>
                                  <w:pStyle w:val="KeinLeerraum"/>
                                  <w:jc w:val="both"/>
                                </w:pPr>
                                <w:sdt>
                                  <w:sdtPr>
                                    <w:rPr>
                                      <w:color w:val="44546A" w:themeColor="text2"/>
                                      <w:sz w:val="28"/>
                                      <w:szCs w:val="28"/>
                                    </w:rPr>
                                    <w:alias w:val="Kurs"/>
                                    <w:tag w:val="Kurs"/>
                                    <w:id w:val="-710501431"/>
                            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3B4DCB" w:rsidRPr="003E448A">
                                      <w:rPr>
                                        <w:color w:val="44546A" w:themeColor="text2"/>
                                        <w:sz w:val="28"/>
                                        <w:szCs w:val="28"/>
                                      </w:rPr>
                                      <w:t xml:space="preserve">Bedienvorrichtung, um </w:t>
                                    </w:r>
                                    <w:r w:rsidR="007C7BC1">
                                      <w:rPr>
                                        <w:color w:val="44546A" w:themeColor="text2"/>
                                        <w:sz w:val="28"/>
                                        <w:szCs w:val="28"/>
                                      </w:rPr>
                                      <w:t xml:space="preserve">sich </w:t>
                                    </w:r>
                                    <w:r w:rsidR="003B4DCB" w:rsidRPr="003E448A">
                                      <w:rPr>
                                        <w:color w:val="44546A" w:themeColor="text2"/>
                                        <w:sz w:val="28"/>
                                        <w:szCs w:val="28"/>
                                      </w:rPr>
                                      <w:t xml:space="preserve">in der virtuellen Realität gattungsgemäß </w:t>
                                    </w:r>
                                    <w:r w:rsidR="007C7BC1">
                                      <w:rPr>
                                        <w:color w:val="44546A" w:themeColor="text2"/>
                                        <w:sz w:val="28"/>
                                        <w:szCs w:val="28"/>
                                      </w:rPr>
                                      <w:t xml:space="preserve">fortbewegen </w:t>
                                    </w:r>
                                    <w:r w:rsidR="003B4DCB" w:rsidRPr="003E448A">
                                      <w:rPr>
                                        <w:color w:val="44546A" w:themeColor="text2"/>
                                        <w:sz w:val="28"/>
                                        <w:szCs w:val="28"/>
                                      </w:rPr>
                                      <w:t>zu können.</w:t>
                                    </w:r>
                                  </w:sdtContent>
                                </w:sdt>
                              </w:p>
                            </w:tc>
                          </w:tr>
                        </w:tbl>
                        <w:p w14:paraId="3C26DBEC" w14:textId="77777777" w:rsidR="003B4DCB" w:rsidRDefault="003B4DCB"/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  <w:r>
            <w:br w:type="page"/>
          </w:r>
        </w:p>
      </w:sdtContent>
    </w:sdt>
    <w:p w14:paraId="4468144E" w14:textId="5C083087" w:rsidR="009271B2" w:rsidRDefault="009271B2" w:rsidP="009271B2">
      <w:pPr>
        <w:pStyle w:val="berschrift1"/>
      </w:pPr>
      <w:r w:rsidRPr="009271B2">
        <w:lastRenderedPageBreak/>
        <w:t>ANGABEN ZUM INNOVATIONSPOTENZIAL DER ERFINDUNG</w:t>
      </w:r>
    </w:p>
    <w:p w14:paraId="67DFDD29" w14:textId="77777777" w:rsidR="003063EB" w:rsidRDefault="00964D84" w:rsidP="009271B2">
      <w:pPr>
        <w:pStyle w:val="berschrift2"/>
      </w:pPr>
      <w:r w:rsidRPr="00964D84">
        <w:t>Darlegung der Erfindung im Vergleich zum Stand der Technik</w:t>
      </w:r>
    </w:p>
    <w:p w14:paraId="5AD2EA24" w14:textId="715436F3" w:rsidR="002E19D5" w:rsidRDefault="00964D84" w:rsidP="005E3B87">
      <w:pPr>
        <w:jc w:val="both"/>
      </w:pPr>
      <w:r>
        <w:t>Es sind bereits Vorrichtungen bekannt, mit dessen Hilfe sich Personen</w:t>
      </w:r>
      <w:r w:rsidR="002E19D5">
        <w:t>,</w:t>
      </w:r>
      <w:r>
        <w:t xml:space="preserve"> </w:t>
      </w:r>
      <w:r w:rsidR="002E19D5">
        <w:t xml:space="preserve">bzw. dessen Avatare, </w:t>
      </w:r>
      <w:r>
        <w:t xml:space="preserve">in der virtuellen Realität fortbewegen können. </w:t>
      </w:r>
      <w:r w:rsidR="00E24402">
        <w:t>Jedoch ist ein bekanntes Problem dieser Lösungen, dass beim Benutzer Schwindel und/oder Unwohlsein entstehen k</w:t>
      </w:r>
      <w:r w:rsidR="002E19D5">
        <w:t>ann</w:t>
      </w:r>
      <w:r w:rsidR="00582B01">
        <w:t xml:space="preserve">, da </w:t>
      </w:r>
      <w:r w:rsidR="009271B2">
        <w:t xml:space="preserve">entweder </w:t>
      </w:r>
      <w:r w:rsidR="004E5611">
        <w:t>Bein- und Fußbewegungen durchzuführen sind</w:t>
      </w:r>
      <w:r w:rsidR="002E19D5">
        <w:t>,</w:t>
      </w:r>
      <w:r w:rsidR="00582B01">
        <w:t xml:space="preserve"> die nicht dem Gang des Menschen entsprechen</w:t>
      </w:r>
      <w:r w:rsidR="002F2E04">
        <w:t xml:space="preserve"> oder</w:t>
      </w:r>
      <w:r w:rsidR="009271B2">
        <w:t xml:space="preserve"> </w:t>
      </w:r>
      <w:r w:rsidR="002F2E04">
        <w:t xml:space="preserve">die </w:t>
      </w:r>
      <w:r w:rsidR="002F2E04" w:rsidRPr="002F2E04">
        <w:t>künstliche Fortbewegung per Knopfdruck oder Analogstick herbeigeführt</w:t>
      </w:r>
      <w:r w:rsidR="002F2E04">
        <w:t xml:space="preserve"> wird. Vorrichtungen, die gezielt mit den Beinen gesteuert werden</w:t>
      </w:r>
      <w:r w:rsidR="009A689F">
        <w:t>,</w:t>
      </w:r>
      <w:r w:rsidR="002F2E04">
        <w:t xml:space="preserve"> erlauben </w:t>
      </w:r>
      <w:r w:rsidR="00CE41AC">
        <w:t xml:space="preserve">entweder </w:t>
      </w:r>
      <w:r w:rsidR="002F2E04">
        <w:t xml:space="preserve">keinen </w:t>
      </w:r>
      <w:r w:rsidR="00CE41AC">
        <w:t xml:space="preserve">natürlichen Gang, </w:t>
      </w:r>
      <w:r w:rsidR="009271B2">
        <w:t>Richtungswechsel</w:t>
      </w:r>
      <w:r w:rsidR="002F2E04">
        <w:t xml:space="preserve">, </w:t>
      </w:r>
      <w:r w:rsidR="009271B2">
        <w:t xml:space="preserve">Treppensteigen oder aber die Vorrichtung </w:t>
      </w:r>
      <w:r w:rsidR="002E19D5">
        <w:t xml:space="preserve">ist </w:t>
      </w:r>
      <w:r w:rsidR="009271B2">
        <w:t xml:space="preserve">zu groß </w:t>
      </w:r>
      <w:r w:rsidR="00FA3F50">
        <w:t xml:space="preserve">oder </w:t>
      </w:r>
      <w:r w:rsidR="005E3B87">
        <w:t>kostspielig</w:t>
      </w:r>
      <w:r w:rsidR="009271B2">
        <w:t>.</w:t>
      </w:r>
      <w:r w:rsidR="002E19D5">
        <w:t xml:space="preserve"> </w:t>
      </w:r>
    </w:p>
    <w:p w14:paraId="12344C28" w14:textId="686D56CB" w:rsidR="009271B2" w:rsidRDefault="009271B2" w:rsidP="005E3B87">
      <w:pPr>
        <w:jc w:val="both"/>
      </w:pPr>
    </w:p>
    <w:p w14:paraId="7B5A6156" w14:textId="77777777" w:rsidR="009271B2" w:rsidRDefault="009271B2" w:rsidP="009271B2">
      <w:pPr>
        <w:pStyle w:val="berschrift2"/>
      </w:pPr>
      <w:r w:rsidRPr="009271B2">
        <w:t>technische Realisierbarkeit</w:t>
      </w:r>
    </w:p>
    <w:p w14:paraId="55551308" w14:textId="2A9BB357" w:rsidR="004E5611" w:rsidRDefault="009A689F" w:rsidP="005E3B87">
      <w:pPr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4D4992B" wp14:editId="747C0318">
                <wp:simplePos x="0" y="0"/>
                <wp:positionH relativeFrom="column">
                  <wp:posOffset>1210428</wp:posOffset>
                </wp:positionH>
                <wp:positionV relativeFrom="paragraph">
                  <wp:posOffset>771333</wp:posOffset>
                </wp:positionV>
                <wp:extent cx="560705" cy="182880"/>
                <wp:effectExtent l="304800" t="0" r="10795" b="45720"/>
                <wp:wrapNone/>
                <wp:docPr id="2" name="Legende: mit gebogener Lini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0705" cy="182880"/>
                        </a:xfrm>
                        <a:prstGeom prst="borderCallout2">
                          <a:avLst>
                            <a:gd name="adj1" fmla="val 50845"/>
                            <a:gd name="adj2" fmla="val 102"/>
                            <a:gd name="adj3" fmla="val 50813"/>
                            <a:gd name="adj4" fmla="val -13411"/>
                            <a:gd name="adj5" fmla="val 108212"/>
                            <a:gd name="adj6" fmla="val -5340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C2E68B9" w14:textId="40434B48" w:rsidR="004B7C7F" w:rsidRPr="007A5B4B" w:rsidRDefault="004B7C7F" w:rsidP="004B7C7F">
                            <w:pPr>
                              <w:jc w:val="center"/>
                              <w:rPr>
                                <w:color w:val="000000" w:themeColor="text1"/>
                                <w:sz w:val="12"/>
                                <w:szCs w:val="12"/>
                              </w:rPr>
                            </w:pPr>
                            <w:r w:rsidRPr="007A5B4B">
                              <w:rPr>
                                <w:color w:val="000000" w:themeColor="text1"/>
                                <w:sz w:val="12"/>
                                <w:szCs w:val="12"/>
                              </w:rPr>
                              <w:t>VR-Brille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4D4992B" id="_x0000_t48" coordsize="21600,21600" o:spt="48" adj="-10080,24300,-3600,4050,-1800,4050" path="m@0@1l@2@3@4@5nfem,l21600,r,21600l,21600xe">
                <v:stroke joinstyle="miter"/>
                <v:formulas>
                  <v:f eqn="val #0"/>
                  <v:f eqn="val #1"/>
                  <v:f eqn="val #2"/>
                  <v:f eqn="val #3"/>
                  <v:f eqn="val #4"/>
                  <v:f eqn="val #5"/>
                </v:formulas>
                <v:path arrowok="t" o:extrusionok="f" gradientshapeok="t" o:connecttype="custom" o:connectlocs="@0,@1;10800,0;10800,21600;0,10800;21600,10800"/>
                <v:handles>
                  <v:h position="#0,#1"/>
                  <v:h position="#2,#3"/>
                  <v:h position="#4,#5"/>
                </v:handles>
                <o:callout v:ext="edit" on="t"/>
              </v:shapetype>
              <v:shape id="Legende: mit gebogener Linie 2" o:spid="_x0000_s1027" type="#_x0000_t48" style="position:absolute;left:0;text-align:left;margin-left:95.3pt;margin-top:60.75pt;width:44.15pt;height:14.4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" adj="-11536,23374,-2897,10976,22,10983" filled="f" strokecolor="#1f3763 [1604]" strokeweight="1pt">
                <v:textbox>
                  <w:txbxContent>
                    <w:p w14:paraId="1C2E68B9" w14:textId="40434B48" w:rsidR="004B7C7F" w:rsidRPr="007A5B4B" w:rsidRDefault="004B7C7F" w:rsidP="004B7C7F">
                      <w:pPr>
                        <w:jc w:val="center"/>
                        <w:rPr>
                          <w:color w:val="000000" w:themeColor="text1"/>
                          <w:sz w:val="12"/>
                          <w:szCs w:val="12"/>
                        </w:rPr>
                      </w:pPr>
                      <w:r w:rsidRPr="007A5B4B">
                        <w:rPr>
                          <w:color w:val="000000" w:themeColor="text1"/>
                          <w:sz w:val="12"/>
                          <w:szCs w:val="12"/>
                        </w:rPr>
                        <w:t>VR-Brille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="005A5542">
        <w:t xml:space="preserve">Der </w:t>
      </w:r>
      <w:r w:rsidR="00E24402">
        <w:t xml:space="preserve">von mir </w:t>
      </w:r>
      <w:r w:rsidR="005A5542">
        <w:t xml:space="preserve">gewählte Ansatz </w:t>
      </w:r>
      <w:r w:rsidR="00582B01">
        <w:t xml:space="preserve">erlaubt </w:t>
      </w:r>
      <w:r w:rsidR="004E5611">
        <w:t xml:space="preserve">den natürlichen Gang </w:t>
      </w:r>
      <w:r w:rsidR="005E3B87">
        <w:t xml:space="preserve">und Treppensteigen </w:t>
      </w:r>
      <w:r w:rsidR="00582B01">
        <w:t xml:space="preserve">durch </w:t>
      </w:r>
      <w:r w:rsidR="005A5542">
        <w:t xml:space="preserve">zwei </w:t>
      </w:r>
      <w:r w:rsidR="00E24402">
        <w:t>Trittplatten,</w:t>
      </w:r>
      <w:r w:rsidR="005A5542">
        <w:t xml:space="preserve"> die sich auf einer </w:t>
      </w:r>
      <w:r w:rsidR="004E5611">
        <w:t xml:space="preserve">rotierenden </w:t>
      </w:r>
      <w:r w:rsidR="005A5542">
        <w:t>Plattform</w:t>
      </w:r>
      <w:r w:rsidR="00E24402">
        <w:t xml:space="preserve"> um ein gemeinsames Zentrum </w:t>
      </w:r>
      <w:r w:rsidR="004E5611">
        <w:t xml:space="preserve">drehen und sich von diesem entfernen- oder </w:t>
      </w:r>
      <w:r>
        <w:t>an</w:t>
      </w:r>
      <w:r w:rsidR="004E5611">
        <w:t>nähern können.</w:t>
      </w:r>
      <w:r w:rsidR="005E3B87">
        <w:t xml:space="preserve"> Jeder der Trittplatten kann sich zusätzlich um sich selbst drehen und sich vertikal auf- und ab bewegen. In der Summe sind dabei 6 Achsen beteiligt.</w:t>
      </w:r>
    </w:p>
    <w:p w14:paraId="3BC7FE3C" w14:textId="47628BD8" w:rsidR="005E3B87" w:rsidRDefault="007A5B4B" w:rsidP="002A69B0">
      <w:pPr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AA9A8BC" wp14:editId="7C9FEC3E">
                <wp:simplePos x="0" y="0"/>
                <wp:positionH relativeFrom="margin">
                  <wp:align>left</wp:align>
                </wp:positionH>
                <wp:positionV relativeFrom="paragraph">
                  <wp:posOffset>874395</wp:posOffset>
                </wp:positionV>
                <wp:extent cx="575945" cy="191135"/>
                <wp:effectExtent l="0" t="0" r="14605" b="247015"/>
                <wp:wrapNone/>
                <wp:docPr id="3" name="Legende: mit gebogener Lini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914400" y="4712970"/>
                          <a:ext cx="575945" cy="191135"/>
                        </a:xfrm>
                        <a:prstGeom prst="borderCallout2">
                          <a:avLst>
                            <a:gd name="adj1" fmla="val 102374"/>
                            <a:gd name="adj2" fmla="val 48954"/>
                            <a:gd name="adj3" fmla="val 131208"/>
                            <a:gd name="adj4" fmla="val 49063"/>
                            <a:gd name="adj5" fmla="val 215946"/>
                            <a:gd name="adj6" fmla="val 88644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4EB37FC" w14:textId="1A541C6A" w:rsidR="007A5B4B" w:rsidRPr="007A5B4B" w:rsidRDefault="007A5B4B" w:rsidP="007A5B4B">
                            <w:pPr>
                              <w:jc w:val="center"/>
                              <w:rPr>
                                <w:color w:val="000000" w:themeColor="text1"/>
                                <w:sz w:val="12"/>
                                <w:szCs w:val="12"/>
                              </w:rPr>
                            </w:pPr>
                            <w:r w:rsidRPr="007A5B4B">
                              <w:rPr>
                                <w:color w:val="000000" w:themeColor="text1"/>
                                <w:sz w:val="12"/>
                                <w:szCs w:val="12"/>
                              </w:rPr>
                              <w:t>Vorrichtung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A9A8BC" id="Legende: mit gebogener Linie 3" o:spid="_x0000_s1028" type="#_x0000_t48" style="position:absolute;left:0;text-align:left;margin-left:0;margin-top:68.85pt;width:45.35pt;height:15.05pt;z-index:25166336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" adj="19147,46644,10598,28341,10574,22113" filled="f" strokecolor="#1f3763 [1604]" strokeweight="1pt">
                <v:textbox>
                  <w:txbxContent>
                    <w:p w14:paraId="74EB37FC" w14:textId="1A541C6A" w:rsidR="007A5B4B" w:rsidRPr="007A5B4B" w:rsidRDefault="007A5B4B" w:rsidP="007A5B4B">
                      <w:pPr>
                        <w:jc w:val="center"/>
                        <w:rPr>
                          <w:color w:val="000000" w:themeColor="text1"/>
                          <w:sz w:val="12"/>
                          <w:szCs w:val="12"/>
                        </w:rPr>
                      </w:pPr>
                      <w:r w:rsidRPr="007A5B4B">
                        <w:rPr>
                          <w:color w:val="000000" w:themeColor="text1"/>
                          <w:sz w:val="12"/>
                          <w:szCs w:val="12"/>
                        </w:rPr>
                        <w:t>Vorrichtung</w:t>
                      </w:r>
                    </w:p>
                  </w:txbxContent>
                </v:textbox>
                <o:callout v:ext="edit" minusx="t" minusy="t"/>
                <w10:wrap anchorx="margin"/>
              </v:shape>
            </w:pict>
          </mc:Fallback>
        </mc:AlternateContent>
      </w:r>
      <w:r w:rsidR="009F0E72"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3CC5640E" wp14:editId="1CAB7716">
                <wp:simplePos x="0" y="0"/>
                <wp:positionH relativeFrom="column">
                  <wp:posOffset>0</wp:posOffset>
                </wp:positionH>
                <wp:positionV relativeFrom="paragraph">
                  <wp:posOffset>2115185</wp:posOffset>
                </wp:positionV>
                <wp:extent cx="1853565" cy="635"/>
                <wp:effectExtent l="0" t="0" r="0" b="0"/>
                <wp:wrapSquare wrapText="bothSides"/>
                <wp:docPr id="1" name="Textfeld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535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EEEC9DC" w14:textId="46F5352B" w:rsidR="009F0E72" w:rsidRPr="00E8473D" w:rsidRDefault="009F0E72" w:rsidP="009F0E72">
                            <w:pPr>
                              <w:pStyle w:val="Beschriftung"/>
                              <w:rPr>
                                <w:noProof/>
                              </w:rPr>
                            </w:pPr>
                            <w:r>
                              <w:t xml:space="preserve">Abbildung </w:t>
                            </w:r>
                            <w:fldSimple w:instr=" SEQ Abbildung \* ARABIC ">
                              <w:r w:rsidR="002F378F">
                                <w:rPr>
                                  <w:noProof/>
                                </w:rPr>
                                <w:t>1</w:t>
                              </w:r>
                            </w:fldSimple>
                            <w:r>
                              <w:t xml:space="preserve"> Schemazeichnung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CC5640E" id="Textfeld 1" o:spid="_x0000_s1029" type="#_x0000_t202" style="position:absolute;left:0;text-align:left;margin-left:0;margin-top:166.55pt;width:145.95pt;height:.0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" stroked="f">
                <v:textbox style="mso-fit-shape-to-text:t" inset="0,0,0,0">
                  <w:txbxContent>
                    <w:p w14:paraId="5EEEC9DC" w14:textId="46F5352B" w:rsidR="009F0E72" w:rsidRPr="00E8473D" w:rsidRDefault="009F0E72" w:rsidP="009F0E72">
                      <w:pPr>
                        <w:pStyle w:val="Beschriftung"/>
                        <w:rPr>
                          <w:noProof/>
                        </w:rPr>
                      </w:pPr>
                      <w:r>
                        <w:t xml:space="preserve">Abbildung </w:t>
                      </w:r>
                      <w:fldSimple w:instr=" SEQ Abbildung \* ARABIC ">
                        <w:r w:rsidR="002F378F">
                          <w:rPr>
                            <w:noProof/>
                          </w:rPr>
                          <w:t>1</w:t>
                        </w:r>
                      </w:fldSimple>
                      <w:r>
                        <w:t xml:space="preserve"> Schemazeichnung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5E3B87">
        <w:rPr>
          <w:noProof/>
        </w:rPr>
        <w:drawing>
          <wp:anchor distT="0" distB="0" distL="114300" distR="114300" simplePos="0" relativeHeight="251658240" behindDoc="0" locked="0" layoutInCell="1" allowOverlap="1" wp14:anchorId="2B4FBBFA" wp14:editId="2CEB3279">
            <wp:simplePos x="0" y="0"/>
            <wp:positionH relativeFrom="margin">
              <wp:align>left</wp:align>
            </wp:positionH>
            <wp:positionV relativeFrom="paragraph">
              <wp:posOffset>8255</wp:posOffset>
            </wp:positionV>
            <wp:extent cx="1853565" cy="2049780"/>
            <wp:effectExtent l="0" t="0" r="0" b="7620"/>
            <wp:wrapSquare wrapText="bothSides"/>
            <wp:docPr id="6" name="Grafik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3565" cy="2049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24402">
        <w:t xml:space="preserve">Diese Art des Aufbaus ermöglicht </w:t>
      </w:r>
      <w:r w:rsidR="00582B01">
        <w:t>ein natürliches Gehen</w:t>
      </w:r>
      <w:r w:rsidR="00E24402">
        <w:t xml:space="preserve"> und </w:t>
      </w:r>
      <w:r w:rsidR="00582B01">
        <w:t>verhindert so Schwindel und/oder Unwohlsein</w:t>
      </w:r>
      <w:r w:rsidR="005E3B87">
        <w:t xml:space="preserve"> beim Benutzer</w:t>
      </w:r>
      <w:r w:rsidR="00582B01">
        <w:t xml:space="preserve">. </w:t>
      </w:r>
      <w:r w:rsidR="00E24402">
        <w:t xml:space="preserve">Auf weniger als </w:t>
      </w:r>
      <w:r w:rsidR="00964D84">
        <w:t xml:space="preserve">1m² </w:t>
      </w:r>
      <w:r w:rsidR="00E24402">
        <w:t xml:space="preserve">lassen sich </w:t>
      </w:r>
      <w:r w:rsidR="00582B01">
        <w:t xml:space="preserve">natürliche </w:t>
      </w:r>
      <w:r w:rsidR="00964D84">
        <w:t>Laufbewegung in alle Richtungen</w:t>
      </w:r>
      <w:r w:rsidR="00E24402">
        <w:t xml:space="preserve"> durchführen</w:t>
      </w:r>
      <w:r w:rsidR="00964D84">
        <w:t xml:space="preserve">; </w:t>
      </w:r>
      <w:r w:rsidR="005A5542">
        <w:t>darunter auch Schritte zur Seite (</w:t>
      </w:r>
      <w:r w:rsidR="00582B01">
        <w:t xml:space="preserve">sogenannte </w:t>
      </w:r>
      <w:r w:rsidR="005A5542">
        <w:t>„sidesteps“)</w:t>
      </w:r>
      <w:r w:rsidR="002E19D5">
        <w:t xml:space="preserve"> und Rückwärts</w:t>
      </w:r>
      <w:r w:rsidR="005A5542">
        <w:t xml:space="preserve">. </w:t>
      </w:r>
    </w:p>
    <w:p w14:paraId="027125F5" w14:textId="329E9E25" w:rsidR="00E24402" w:rsidRDefault="005E3B87" w:rsidP="002A69B0">
      <w:pPr>
        <w:jc w:val="both"/>
      </w:pPr>
      <w:r>
        <w:t xml:space="preserve">Sensoren ermitteln die Laufrichtung und steuern die Achsen entsprechend dem sich in der Luft befindlichem Fuß und ziehen dabei das Standbein in </w:t>
      </w:r>
      <w:r w:rsidR="002A69B0">
        <w:t>entgegen gerichteter Richtung</w:t>
      </w:r>
      <w:r>
        <w:t xml:space="preserve">. Dies sorgt dafür, dass der Benutzer sich </w:t>
      </w:r>
      <w:r w:rsidR="003F7FF5">
        <w:t xml:space="preserve">immer </w:t>
      </w:r>
      <w:r>
        <w:t>im Zentrum der Vorrichtung befindet.</w:t>
      </w:r>
      <w:r w:rsidR="00BC7DA3">
        <w:t xml:space="preserve"> Über ein optional erhältliches Zubehör wird es auch möglich sein sich in der virtuellen Realität zu setzen, beispielsweise auf eine virtuelle Parkbank oder auch dem Fahrersitz eines PKWs.</w:t>
      </w:r>
    </w:p>
    <w:p w14:paraId="49C9D988" w14:textId="77777777" w:rsidR="005E3B87" w:rsidRDefault="005E3B87"/>
    <w:p w14:paraId="5FAB12B8" w14:textId="77777777" w:rsidR="008C6A06" w:rsidRDefault="008C6A06" w:rsidP="00D45458">
      <w:pPr>
        <w:pStyle w:val="berschrift2"/>
      </w:pPr>
    </w:p>
    <w:p w14:paraId="40FA054B" w14:textId="77777777" w:rsidR="00D45458" w:rsidRDefault="00D45458" w:rsidP="00D45458">
      <w:pPr>
        <w:pStyle w:val="berschrift2"/>
      </w:pPr>
      <w:r w:rsidRPr="00D45458">
        <w:t>mögliche Einsatzgebiete</w:t>
      </w:r>
    </w:p>
    <w:p w14:paraId="52A9F007" w14:textId="509AEE60" w:rsidR="00D45458" w:rsidRDefault="00D45458" w:rsidP="005F242A">
      <w:pPr>
        <w:jc w:val="both"/>
      </w:pPr>
      <w:r>
        <w:t xml:space="preserve">Die Vorrichtung </w:t>
      </w:r>
      <w:r w:rsidR="008C6A06">
        <w:t xml:space="preserve">dient lediglich der Unterhaltung und </w:t>
      </w:r>
      <w:r>
        <w:t>kann in VR-Spielhallen sowie auch Zuhause genutzt werden</w:t>
      </w:r>
      <w:r w:rsidR="006836A8">
        <w:t>.</w:t>
      </w:r>
      <w:r>
        <w:t xml:space="preserve"> Andere Einsatzgebiete sind nicht vorgesehen.</w:t>
      </w:r>
      <w:r w:rsidR="00BC7DA3">
        <w:t xml:space="preserve"> </w:t>
      </w:r>
      <w:r w:rsidR="005F242A">
        <w:t>Ein weiteres m</w:t>
      </w:r>
      <w:r w:rsidR="00BC7DA3">
        <w:t>ögliche</w:t>
      </w:r>
      <w:r w:rsidR="005F242A">
        <w:t>s</w:t>
      </w:r>
      <w:r w:rsidR="00BC7DA3">
        <w:t xml:space="preserve"> Einsatzgebiet</w:t>
      </w:r>
      <w:r w:rsidR="005F242A">
        <w:t xml:space="preserve"> wäre ein </w:t>
      </w:r>
      <w:r w:rsidR="00BC7DA3" w:rsidRPr="005F242A">
        <w:t>Fitnesscenter</w:t>
      </w:r>
      <w:r w:rsidR="005F242A">
        <w:t>: s</w:t>
      </w:r>
      <w:r w:rsidR="00BC7DA3">
        <w:t>tatt auf einem Laufband zu rennen, kann diese Vorrichtung das Rennen durch virtuelle Städte/Planeten simulieren, so vergeht die Zeit auf dem Laufband schneller und interessanter.</w:t>
      </w:r>
    </w:p>
    <w:sectPr w:rsidR="00D45458" w:rsidSect="003B4DCB">
      <w:pgSz w:w="11906" w:h="16838"/>
      <w:pgMar w:top="1440" w:right="1440" w:bottom="1440" w:left="1440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2196F62" w14:textId="77777777" w:rsidR="00FA7D91" w:rsidRDefault="00FA7D91" w:rsidP="00FA7D91">
      <w:pPr>
        <w:spacing w:after="0" w:line="240" w:lineRule="auto"/>
      </w:pPr>
      <w:r>
        <w:separator/>
      </w:r>
    </w:p>
  </w:endnote>
  <w:endnote w:type="continuationSeparator" w:id="0">
    <w:p w14:paraId="6D3BBE6A" w14:textId="77777777" w:rsidR="00FA7D91" w:rsidRDefault="00FA7D91" w:rsidP="00FA7D9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3498BDC" w14:textId="77777777" w:rsidR="00FA7D91" w:rsidRDefault="00FA7D91" w:rsidP="00FA7D91">
      <w:pPr>
        <w:spacing w:after="0" w:line="240" w:lineRule="auto"/>
      </w:pPr>
      <w:r>
        <w:separator/>
      </w:r>
    </w:p>
  </w:footnote>
  <w:footnote w:type="continuationSeparator" w:id="0">
    <w:p w14:paraId="1E6CC039" w14:textId="77777777" w:rsidR="00FA7D91" w:rsidRDefault="00FA7D91" w:rsidP="00FA7D9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3F56042"/>
    <w:multiLevelType w:val="hybridMultilevel"/>
    <w:tmpl w:val="F0B28A8A"/>
    <w:lvl w:ilvl="0" w:tplc="0407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" w15:restartNumberingAfterBreak="0">
    <w:nsid w:val="22EB4AD0"/>
    <w:multiLevelType w:val="hybridMultilevel"/>
    <w:tmpl w:val="BB4267BE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D0E266A"/>
    <w:multiLevelType w:val="hybridMultilevel"/>
    <w:tmpl w:val="B92C541A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val="bestFit" w:percent="182"/>
  <w:proofState w:spelling="clean" w:grammar="clean"/>
  <w:defaultTabStop w:val="708"/>
  <w:hyphenationZone w:val="425"/>
  <w:characterSpacingControl w:val="doNotCompress"/>
  <w:hdrShapeDefaults>
    <o:shapedefaults v:ext="edit" spidmax="51201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B03AD"/>
    <w:rsid w:val="00037111"/>
    <w:rsid w:val="00075645"/>
    <w:rsid w:val="000E16DC"/>
    <w:rsid w:val="000F7C4D"/>
    <w:rsid w:val="00123C58"/>
    <w:rsid w:val="00132041"/>
    <w:rsid w:val="00143E36"/>
    <w:rsid w:val="001558E2"/>
    <w:rsid w:val="00195DBB"/>
    <w:rsid w:val="00216A58"/>
    <w:rsid w:val="00230427"/>
    <w:rsid w:val="00236BF8"/>
    <w:rsid w:val="00260F45"/>
    <w:rsid w:val="00263568"/>
    <w:rsid w:val="002635AB"/>
    <w:rsid w:val="00265E09"/>
    <w:rsid w:val="002752A6"/>
    <w:rsid w:val="00275C47"/>
    <w:rsid w:val="0028238E"/>
    <w:rsid w:val="002A69B0"/>
    <w:rsid w:val="002B03B2"/>
    <w:rsid w:val="002C4E60"/>
    <w:rsid w:val="002E19D5"/>
    <w:rsid w:val="002F2E04"/>
    <w:rsid w:val="002F378F"/>
    <w:rsid w:val="00304D43"/>
    <w:rsid w:val="003063EB"/>
    <w:rsid w:val="00321D5E"/>
    <w:rsid w:val="00326641"/>
    <w:rsid w:val="0033324D"/>
    <w:rsid w:val="00334ADF"/>
    <w:rsid w:val="00357FDC"/>
    <w:rsid w:val="00365E19"/>
    <w:rsid w:val="00381AA8"/>
    <w:rsid w:val="003962BC"/>
    <w:rsid w:val="003B4DCB"/>
    <w:rsid w:val="003C19CA"/>
    <w:rsid w:val="003D0437"/>
    <w:rsid w:val="003D335E"/>
    <w:rsid w:val="003E448A"/>
    <w:rsid w:val="003E681E"/>
    <w:rsid w:val="003F7FF5"/>
    <w:rsid w:val="0041229D"/>
    <w:rsid w:val="004160B5"/>
    <w:rsid w:val="004867AE"/>
    <w:rsid w:val="004B7C7F"/>
    <w:rsid w:val="004C0447"/>
    <w:rsid w:val="004C64E1"/>
    <w:rsid w:val="004E5611"/>
    <w:rsid w:val="00510FA2"/>
    <w:rsid w:val="00520E77"/>
    <w:rsid w:val="00533D6B"/>
    <w:rsid w:val="00560B96"/>
    <w:rsid w:val="00582B01"/>
    <w:rsid w:val="005A5542"/>
    <w:rsid w:val="005B03AD"/>
    <w:rsid w:val="005C506B"/>
    <w:rsid w:val="005D057F"/>
    <w:rsid w:val="005E3B87"/>
    <w:rsid w:val="005E3E35"/>
    <w:rsid w:val="005E5034"/>
    <w:rsid w:val="005F242A"/>
    <w:rsid w:val="005F6546"/>
    <w:rsid w:val="00600E69"/>
    <w:rsid w:val="006265A6"/>
    <w:rsid w:val="00652B35"/>
    <w:rsid w:val="00674108"/>
    <w:rsid w:val="006836A8"/>
    <w:rsid w:val="006966F1"/>
    <w:rsid w:val="006B1FD9"/>
    <w:rsid w:val="006C4310"/>
    <w:rsid w:val="00751A7C"/>
    <w:rsid w:val="00777D68"/>
    <w:rsid w:val="007837B1"/>
    <w:rsid w:val="00792319"/>
    <w:rsid w:val="00797BF3"/>
    <w:rsid w:val="007A5B4B"/>
    <w:rsid w:val="007A787B"/>
    <w:rsid w:val="007C3A37"/>
    <w:rsid w:val="007C7BC1"/>
    <w:rsid w:val="007D117F"/>
    <w:rsid w:val="00805414"/>
    <w:rsid w:val="008067BE"/>
    <w:rsid w:val="00812A4B"/>
    <w:rsid w:val="0081563B"/>
    <w:rsid w:val="00823298"/>
    <w:rsid w:val="00823F19"/>
    <w:rsid w:val="00825C28"/>
    <w:rsid w:val="00830505"/>
    <w:rsid w:val="00866105"/>
    <w:rsid w:val="008B653F"/>
    <w:rsid w:val="008C6A06"/>
    <w:rsid w:val="008D3151"/>
    <w:rsid w:val="009169E0"/>
    <w:rsid w:val="009206CD"/>
    <w:rsid w:val="009271B2"/>
    <w:rsid w:val="00940A8E"/>
    <w:rsid w:val="00957A29"/>
    <w:rsid w:val="00964D84"/>
    <w:rsid w:val="00990478"/>
    <w:rsid w:val="009933FD"/>
    <w:rsid w:val="009A689F"/>
    <w:rsid w:val="009B7D36"/>
    <w:rsid w:val="009D5DE4"/>
    <w:rsid w:val="009F0E72"/>
    <w:rsid w:val="009F2F9A"/>
    <w:rsid w:val="00A442AC"/>
    <w:rsid w:val="00A54482"/>
    <w:rsid w:val="00A63284"/>
    <w:rsid w:val="00A7039F"/>
    <w:rsid w:val="00A82131"/>
    <w:rsid w:val="00B21379"/>
    <w:rsid w:val="00B2262D"/>
    <w:rsid w:val="00B70063"/>
    <w:rsid w:val="00BA77F1"/>
    <w:rsid w:val="00BC7DA3"/>
    <w:rsid w:val="00BF023C"/>
    <w:rsid w:val="00C201BC"/>
    <w:rsid w:val="00C35DA8"/>
    <w:rsid w:val="00C40CB3"/>
    <w:rsid w:val="00C80FFD"/>
    <w:rsid w:val="00CB1323"/>
    <w:rsid w:val="00CB678C"/>
    <w:rsid w:val="00CE0E25"/>
    <w:rsid w:val="00CE41AC"/>
    <w:rsid w:val="00CE4866"/>
    <w:rsid w:val="00CF0BC6"/>
    <w:rsid w:val="00D1352E"/>
    <w:rsid w:val="00D16A29"/>
    <w:rsid w:val="00D45458"/>
    <w:rsid w:val="00D558AC"/>
    <w:rsid w:val="00D76B61"/>
    <w:rsid w:val="00DB45D5"/>
    <w:rsid w:val="00DD1B26"/>
    <w:rsid w:val="00E24402"/>
    <w:rsid w:val="00E377E9"/>
    <w:rsid w:val="00E671AD"/>
    <w:rsid w:val="00E778EC"/>
    <w:rsid w:val="00EA4E24"/>
    <w:rsid w:val="00EA736B"/>
    <w:rsid w:val="00EB2C21"/>
    <w:rsid w:val="00EB5E52"/>
    <w:rsid w:val="00EC31CC"/>
    <w:rsid w:val="00ED3376"/>
    <w:rsid w:val="00F2370E"/>
    <w:rsid w:val="00F318AE"/>
    <w:rsid w:val="00F74F8C"/>
    <w:rsid w:val="00F85980"/>
    <w:rsid w:val="00FA3F50"/>
    <w:rsid w:val="00FA7D91"/>
    <w:rsid w:val="00FE30E6"/>
    <w:rsid w:val="00FE31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1201"/>
    <o:shapelayout v:ext="edit">
      <o:idmap v:ext="edit" data="1"/>
    </o:shapelayout>
  </w:shapeDefaults>
  <w:decimalSymbol w:val=","/>
  <w:listSeparator w:val=";"/>
  <w14:docId w14:val="41D704FD"/>
  <w15:chartTrackingRefBased/>
  <w15:docId w15:val="{94B34E8B-A099-4BA2-8DF8-3E8B6CA44E1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de-D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qFormat/>
  </w:style>
  <w:style w:type="paragraph" w:styleId="berschrift1">
    <w:name w:val="heading 1"/>
    <w:basedOn w:val="Standard"/>
    <w:next w:val="Standard"/>
    <w:link w:val="berschrift1Zchn"/>
    <w:uiPriority w:val="9"/>
    <w:qFormat/>
    <w:rsid w:val="009271B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berschrift2">
    <w:name w:val="heading 2"/>
    <w:basedOn w:val="Standard"/>
    <w:next w:val="Standard"/>
    <w:link w:val="berschrift2Zchn"/>
    <w:uiPriority w:val="9"/>
    <w:unhideWhenUsed/>
    <w:qFormat/>
    <w:rsid w:val="009271B2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berschrift3">
    <w:name w:val="heading 3"/>
    <w:basedOn w:val="Standard"/>
    <w:next w:val="Standard"/>
    <w:link w:val="berschrift3Zchn"/>
    <w:uiPriority w:val="9"/>
    <w:unhideWhenUsed/>
    <w:qFormat/>
    <w:rsid w:val="00FE3190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character" w:customStyle="1" w:styleId="berschrift1Zchn">
    <w:name w:val="Überschrift 1 Zchn"/>
    <w:basedOn w:val="Absatz-Standardschriftart"/>
    <w:link w:val="berschrift1"/>
    <w:uiPriority w:val="9"/>
    <w:rsid w:val="009271B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berschrift2Zchn">
    <w:name w:val="Überschrift 2 Zchn"/>
    <w:basedOn w:val="Absatz-Standardschriftart"/>
    <w:link w:val="berschrift2"/>
    <w:uiPriority w:val="9"/>
    <w:rsid w:val="009271B2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Beschriftung">
    <w:name w:val="caption"/>
    <w:basedOn w:val="Standard"/>
    <w:next w:val="Standard"/>
    <w:uiPriority w:val="35"/>
    <w:unhideWhenUsed/>
    <w:qFormat/>
    <w:rsid w:val="008C6A06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Listenabsatz">
    <w:name w:val="List Paragraph"/>
    <w:basedOn w:val="Standard"/>
    <w:uiPriority w:val="34"/>
    <w:qFormat/>
    <w:rsid w:val="00FE3190"/>
    <w:pPr>
      <w:ind w:left="720"/>
      <w:contextualSpacing/>
    </w:pPr>
  </w:style>
  <w:style w:type="character" w:customStyle="1" w:styleId="berschrift3Zchn">
    <w:name w:val="Überschrift 3 Zchn"/>
    <w:basedOn w:val="Absatz-Standardschriftart"/>
    <w:link w:val="berschrift3"/>
    <w:uiPriority w:val="9"/>
    <w:rsid w:val="00FE3190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styleId="Hyperlink">
    <w:name w:val="Hyperlink"/>
    <w:basedOn w:val="Absatz-Standardschriftart"/>
    <w:uiPriority w:val="99"/>
    <w:unhideWhenUsed/>
    <w:rsid w:val="00143E36"/>
    <w:rPr>
      <w:color w:val="0563C1" w:themeColor="hyperlink"/>
      <w:u w:val="single"/>
    </w:rPr>
  </w:style>
  <w:style w:type="character" w:styleId="NichtaufgelsteErwhnung">
    <w:name w:val="Unresolved Mention"/>
    <w:basedOn w:val="Absatz-Standardschriftart"/>
    <w:uiPriority w:val="99"/>
    <w:semiHidden/>
    <w:unhideWhenUsed/>
    <w:rsid w:val="00143E36"/>
    <w:rPr>
      <w:color w:val="605E5C"/>
      <w:shd w:val="clear" w:color="auto" w:fill="E1DFDD"/>
    </w:rPr>
  </w:style>
  <w:style w:type="paragraph" w:styleId="KeinLeerraum">
    <w:name w:val="No Spacing"/>
    <w:link w:val="KeinLeerraumZchn"/>
    <w:uiPriority w:val="1"/>
    <w:qFormat/>
    <w:rsid w:val="003B4DCB"/>
    <w:pPr>
      <w:spacing w:after="0" w:line="240" w:lineRule="auto"/>
    </w:pPr>
    <w:rPr>
      <w:rFonts w:eastAsiaTheme="minorEastAsia"/>
      <w:lang w:eastAsia="de-DE"/>
    </w:rPr>
  </w:style>
  <w:style w:type="character" w:customStyle="1" w:styleId="KeinLeerraumZchn">
    <w:name w:val="Kein Leerraum Zchn"/>
    <w:basedOn w:val="Absatz-Standardschriftart"/>
    <w:link w:val="KeinLeerraum"/>
    <w:uiPriority w:val="1"/>
    <w:rsid w:val="003B4DCB"/>
    <w:rPr>
      <w:rFonts w:eastAsiaTheme="minorEastAsia"/>
      <w:lang w:eastAsia="de-DE"/>
    </w:rPr>
  </w:style>
  <w:style w:type="table" w:styleId="Tabellenraster">
    <w:name w:val="Table Grid"/>
    <w:basedOn w:val="NormaleTabelle"/>
    <w:uiPriority w:val="39"/>
    <w:rsid w:val="003E448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Kopfzeile">
    <w:name w:val="header"/>
    <w:basedOn w:val="Standard"/>
    <w:link w:val="KopfzeileZchn"/>
    <w:uiPriority w:val="99"/>
    <w:unhideWhenUsed/>
    <w:rsid w:val="00FA7D9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KopfzeileZchn">
    <w:name w:val="Kopfzeile Zchn"/>
    <w:basedOn w:val="Absatz-Standardschriftart"/>
    <w:link w:val="Kopfzeile"/>
    <w:uiPriority w:val="99"/>
    <w:rsid w:val="00FA7D91"/>
  </w:style>
  <w:style w:type="paragraph" w:styleId="Fuzeile">
    <w:name w:val="footer"/>
    <w:basedOn w:val="Standard"/>
    <w:link w:val="FuzeileZchn"/>
    <w:uiPriority w:val="99"/>
    <w:unhideWhenUsed/>
    <w:rsid w:val="00FA7D9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uzeileZchn">
    <w:name w:val="Fußzeile Zchn"/>
    <w:basedOn w:val="Absatz-Standardschriftart"/>
    <w:link w:val="Fuzeile"/>
    <w:uiPriority w:val="99"/>
    <w:rsid w:val="00FA7D9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fontTable" Target="fontTable.xml"/><Relationship Id="rId3" Type="http://schemas.openxmlformats.org/officeDocument/2006/relationships/numbering" Target="numbering.xml"/><Relationship Id="rId7" Type="http://schemas.openxmlformats.org/officeDocument/2006/relationships/footnotes" Target="footnotes.xml"/><Relationship Id="rId12" Type="http://schemas.openxmlformats.org/officeDocument/2006/relationships/image" Target="media/image2.png"/><Relationship Id="rId2" Type="http://schemas.openxmlformats.org/officeDocument/2006/relationships/customXml" Target="../customXml/item2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oleObject" Target="embeddings/oleObject2.bin"/><Relationship Id="rId5" Type="http://schemas.openxmlformats.org/officeDocument/2006/relationships/settings" Target="settings.xml"/><Relationship Id="rId10" Type="http://schemas.openxmlformats.org/officeDocument/2006/relationships/oleObject" Target="embeddings/oleObject1.bin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>Angaben zum Innovationspotential der Erfindung </Abstract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D8AE4920-6E3F-4156-BD4B-B93166E8EBC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</Pages>
  <Words>315</Words>
  <Characters>1989</Characters>
  <Application>Microsoft Office Word</Application>
  <DocSecurity>0</DocSecurity>
  <Lines>16</Lines>
  <Paragraphs>4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>Eigene darstellung der erfindung</vt:lpstr>
    </vt:vector>
  </TitlesOfParts>
  <Company/>
  <LinksUpToDate>false</LinksUpToDate>
  <CharactersWithSpaces>2300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Eigene darstellung der erfindung</dc:title>
  <dc:subject>Bewerbung um den Artur Fischer Erfinderpreis Baden-Württemberg 2021</dc:subject>
  <dc:creator>Wasmeier, Peter</dc:creator>
  <cp:keywords/>
  <dc:description/>
  <cp:lastModifiedBy>Wasmeier, Peter</cp:lastModifiedBy>
  <cp:revision>12</cp:revision>
  <cp:lastPrinted>2021-02-06T11:35:00Z</cp:lastPrinted>
  <dcterms:created xsi:type="dcterms:W3CDTF">2021-02-01T12:40:00Z</dcterms:created>
  <dcterms:modified xsi:type="dcterms:W3CDTF">2021-02-06T11:35:00Z</dcterms:modified>
  <cp:category>Bedienvorrichtung, um sich in der virtuellen Realität gattungsgemäß fortbewegen zu können.</cp:category>
</cp:coreProperties>
</file>